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1A" w:rsidRPr="0013678F" w:rsidRDefault="00391D1A" w:rsidP="00695BEF">
      <w:pPr>
        <w:spacing w:after="0"/>
        <w:ind w:right="-851"/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13678F">
        <w:rPr>
          <w:rFonts w:ascii="Browallia New" w:hAnsi="Browallia New" w:cs="Browallia New"/>
          <w:b/>
          <w:bCs/>
          <w:sz w:val="32"/>
          <w:szCs w:val="32"/>
          <w:u w:val="single"/>
        </w:rPr>
        <w:t>Clinical Tracer Highlight</w:t>
      </w:r>
      <w:r w:rsidR="002444AA" w:rsidRPr="0013678F">
        <w:rPr>
          <w:rFonts w:ascii="Browallia New" w:hAnsi="Browallia New" w:cs="Browallia New"/>
          <w:sz w:val="32"/>
          <w:szCs w:val="32"/>
        </w:rPr>
        <w:t xml:space="preserve"> </w:t>
      </w:r>
      <w:r w:rsidR="002444AA" w:rsidRPr="0013678F">
        <w:rPr>
          <w:rFonts w:ascii="Browallia New" w:hAnsi="Browallia New" w:cs="Browallia New"/>
          <w:b/>
          <w:bCs/>
          <w:sz w:val="32"/>
          <w:szCs w:val="32"/>
        </w:rPr>
        <w:t>delirium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892"/>
      </w:tblGrid>
      <w:tr w:rsidR="00391D1A" w:rsidRPr="00857590" w:rsidTr="0035724E">
        <w:trPr>
          <w:trHeight w:val="465"/>
        </w:trPr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vAlign w:val="center"/>
          </w:tcPr>
          <w:p w:rsidR="00391D1A" w:rsidRPr="0025210F" w:rsidRDefault="00380C28" w:rsidP="00380C2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จิตเวช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380C28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การดูแลผู้ป่วย </w:t>
            </w:r>
            <w:r w:rsidR="00380C28"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</w:p>
        </w:tc>
      </w:tr>
      <w:tr w:rsidR="00391D1A" w:rsidRPr="00857590" w:rsidTr="0035724E">
        <w:trPr>
          <w:trHeight w:val="483"/>
        </w:trPr>
        <w:tc>
          <w:tcPr>
            <w:tcW w:w="2376" w:type="dxa"/>
            <w:vAlign w:val="center"/>
          </w:tcPr>
          <w:p w:rsidR="00391D1A" w:rsidRPr="00857590" w:rsidRDefault="00F4599D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892" w:type="dxa"/>
            <w:vAlign w:val="center"/>
          </w:tcPr>
          <w:p w:rsidR="00391D1A" w:rsidRPr="0025210F" w:rsidRDefault="00380C28" w:rsidP="001040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9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พ</w:t>
            </w:r>
            <w:r w:rsidR="00104044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ฤศจิกายน</w:t>
            </w:r>
            <w:r w:rsidR="004B3400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391D1A" w:rsidRPr="007C7F87" w:rsidRDefault="00391D1A" w:rsidP="00695BEF">
      <w:pPr>
        <w:spacing w:after="0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391D1A" w:rsidRPr="00994E1E" w:rsidTr="007475D6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391D1A" w:rsidRPr="00994E1E" w:rsidRDefault="00391D1A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1.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บริบท</w:t>
            </w:r>
          </w:p>
          <w:p w:rsidR="00380C28" w:rsidRPr="00DF231D" w:rsidRDefault="00380C28" w:rsidP="00551E70">
            <w:pPr>
              <w:spacing w:after="0" w:line="240" w:lineRule="auto"/>
              <w:ind w:right="317"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66697E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โรงพยาบาลทรายมูล</w:t>
            </w:r>
            <w:r w:rsidR="005721A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เป็นโรงพยาบาล </w:t>
            </w:r>
            <w:r w:rsidR="005721A8" w:rsidRPr="00CC0D7C">
              <w:rPr>
                <w:rFonts w:ascii="Browallia New" w:hAnsi="Browallia New" w:cs="Browallia New"/>
                <w:sz w:val="32"/>
                <w:szCs w:val="32"/>
              </w:rPr>
              <w:t xml:space="preserve">30 </w:t>
            </w:r>
            <w:r w:rsidR="005721A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เตียง มีอายุรแพทย์ </w:t>
            </w:r>
            <w:r w:rsidR="005721A8" w:rsidRPr="00CC0D7C"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 w:rsidR="005721A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คน</w:t>
            </w:r>
            <w:r w:rsidR="000B453F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และแพทย์ทั่วไป 2 คน  </w:t>
            </w:r>
            <w:r w:rsidR="005721A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มีศักยภาพในการรักษาโรค</w:t>
            </w:r>
            <w:r w:rsidRPr="00CC0D7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ผู้ป่วย </w:t>
            </w:r>
            <w:r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ได้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สถิติ</w:t>
            </w:r>
            <w:r w:rsidR="00391D1A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</w:t>
            </w:r>
            <w:r w:rsidRPr="00CC0D7C"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มารับการรักษาที่แผนกผู้ป่วยใน </w:t>
            </w:r>
            <w:r w:rsidR="0055058C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ปีงบประมาณ</w:t>
            </w:r>
            <w:r w:rsidR="0055058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391D1A" w:rsidRPr="00CC0D7C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155438" w:rsidRPr="00CC0D7C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391D1A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098A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–</w:t>
            </w:r>
            <w:r w:rsidR="0055058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0E08BA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255</w:t>
            </w:r>
            <w:r w:rsidR="00155438" w:rsidRPr="00CC0D7C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AA139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391D1A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จำนวน</w:t>
            </w:r>
            <w:r w:rsidR="00651337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9 </w:t>
            </w:r>
            <w:r w:rsidR="00651337" w:rsidRPr="00CC0D7C">
              <w:rPr>
                <w:rFonts w:ascii="Browallia New" w:hAnsi="Browallia New" w:cs="Browallia New"/>
                <w:sz w:val="32"/>
                <w:szCs w:val="32"/>
              </w:rPr>
              <w:t xml:space="preserve">, 9, </w:t>
            </w:r>
            <w:r w:rsidR="007A0C93" w:rsidRPr="00CC0D7C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651337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66697E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66697E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รา</w:t>
            </w:r>
            <w:r w:rsidR="0066697E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ย</w:t>
            </w:r>
            <w:r w:rsidR="0058368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ตามลำดับ</w:t>
            </w:r>
            <w:r w:rsidR="002C36FE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CC0D7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ไม่</w:t>
            </w:r>
            <w:r w:rsidR="008C6726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มีอุบัติการณ์ผู้ป่วย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เป็น</w:t>
            </w:r>
            <w:r w:rsidR="0008346E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C0D7C"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แล้ว</w:t>
            </w:r>
            <w:r w:rsidR="008C6726" w:rsidRPr="00CC0D7C">
              <w:rPr>
                <w:rFonts w:ascii="Browallia New" w:hAnsi="Browallia New" w:cs="Browallia New"/>
                <w:sz w:val="32"/>
                <w:szCs w:val="32"/>
                <w:cs/>
              </w:rPr>
              <w:t>เสียชีวิต</w:t>
            </w:r>
            <w:r w:rsidR="00CC0D7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1389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ปี 2556</w:t>
            </w:r>
            <w:r w:rsidR="003D73D3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1389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-</w:t>
            </w:r>
            <w:r w:rsidR="003D73D3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1389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2557ไม่มีอุบัติการณ์การส่งต่อ 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จากการทบผู้ป่วย </w:t>
            </w:r>
            <w:r w:rsidR="00AC123C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ที่</w:t>
            </w:r>
            <w:r w:rsidR="00AC123C" w:rsidRPr="00CC0D7C"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ในปี</w:t>
            </w:r>
            <w:r w:rsidR="00EB09A6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25</w:t>
            </w:r>
            <w:r w:rsidR="00AC123C" w:rsidRPr="00CC0D7C">
              <w:rPr>
                <w:rFonts w:ascii="Browallia New" w:hAnsi="Browallia New" w:cs="Browallia New"/>
                <w:sz w:val="32"/>
                <w:szCs w:val="32"/>
              </w:rPr>
              <w:t>58</w:t>
            </w:r>
            <w:r w:rsidR="00EB09A6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พบในผู้ป่วย </w:t>
            </w:r>
            <w:r w:rsidR="00AC123C" w:rsidRPr="00CC0D7C">
              <w:rPr>
                <w:rFonts w:ascii="Browallia New" w:hAnsi="Browallia New" w:cs="Browallia New"/>
                <w:sz w:val="32"/>
                <w:szCs w:val="32"/>
              </w:rPr>
              <w:t xml:space="preserve">alcoholic </w:t>
            </w:r>
            <w:r w:rsidR="00E407E4" w:rsidRPr="00CC0D7C"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FC542E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เบาหวาน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 เบาหวานเป็น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CKD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และติดเชื้อ</w:t>
            </w:r>
            <w:r w:rsidR="00EB55F6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melioid 1</w:t>
            </w:r>
            <w:r w:rsidR="00E407E4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</w:t>
            </w:r>
            <w:r w:rsidR="00AC12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ผู้ป่วย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 xml:space="preserve">Hypertension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มีภาวะ</w:t>
            </w:r>
            <w:r w:rsidR="00AC123C" w:rsidRPr="00CC0D7C">
              <w:rPr>
                <w:rFonts w:ascii="Browallia New" w:hAnsi="Browallia New" w:cs="Browallia New"/>
                <w:sz w:val="32"/>
                <w:szCs w:val="32"/>
              </w:rPr>
              <w:t>sep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tic shock</w:t>
            </w:r>
            <w:r w:rsidR="00E407E4" w:rsidRPr="00CC0D7C">
              <w:rPr>
                <w:rFonts w:ascii="Browallia New" w:hAnsi="Browallia New" w:cs="Browallia New"/>
                <w:sz w:val="32"/>
                <w:szCs w:val="32"/>
              </w:rPr>
              <w:t xml:space="preserve"> 1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,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E407E4" w:rsidRPr="00CC0D7C">
              <w:rPr>
                <w:rFonts w:ascii="Browallia New" w:hAnsi="Browallia New" w:cs="Browallia New"/>
                <w:sz w:val="32"/>
                <w:szCs w:val="32"/>
              </w:rPr>
              <w:t>pneumonia 1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COPD 1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E407E4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และ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 xml:space="preserve">nephritis 1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ในจำนวนผู้ป่วย </w:t>
            </w:r>
            <w:r w:rsidR="00DF231D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ที่นอนรักษาในโรงพยาบาล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ทรายมูลจะพบในผู้สูงอายุ มีโรคประจำตัว และใช้ยาร่วมกันหลาย</w:t>
            </w:r>
            <w:r w:rsidR="0079373C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ขนาน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จากการทบทวนพบว่าปัญหา</w:t>
            </w:r>
            <w:r w:rsidR="000B453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การดูแลคือ การประเมิน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การวินิจฉัยล่าช้า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ส่งผลให้ผู้ป่วยได้รับการ</w:t>
            </w:r>
            <w:r w:rsidR="000B453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การรักษา </w:t>
            </w:r>
            <w:r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ล่าช้า</w:t>
            </w:r>
            <w:r w:rsidR="000B453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ตามไปด้วย 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พบว่าส่วนใหญ่แพทย์ไม่ได้</w:t>
            </w:r>
            <w:r w:rsidR="000B453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ค้นหาสาเหตุของการเกิด</w:t>
            </w:r>
            <w:r w:rsidR="000B453F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0B453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เช่นไม่ได้ทบทวนยาที่ใช้ ไม่ได้ตรวจทางห้องปฏิบัติการที่จำเป็น 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การดูแลรักษาไม่ตรงกับสาเหตุ  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ทำให้ภาวะ</w:t>
            </w:r>
            <w:r w:rsidR="00764D78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ไม่ดีขึ้น นอกจากนั้นยังพบปัญหาเรื่องการให้ยาควบคุม</w:t>
            </w:r>
            <w:r w:rsidR="00764D78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31361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คือไม่ได้รับยาในการควบคุมภาวะ</w:t>
            </w:r>
            <w:r w:rsidR="00313610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พบว่าผู้ป่วย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ที่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ทั้งหมดจำนวน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7A0C93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 ได้ยาควบคุม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จำนวน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 xml:space="preserve">2 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คิดเป็นร้อยละ </w:t>
            </w:r>
            <w:r w:rsidR="00551E70" w:rsidRPr="00CC0D7C">
              <w:rPr>
                <w:rFonts w:ascii="Browallia New" w:hAnsi="Browallia New" w:cs="Browallia New"/>
                <w:sz w:val="32"/>
                <w:szCs w:val="32"/>
              </w:rPr>
              <w:t xml:space="preserve">25  </w:t>
            </w:r>
            <w:r w:rsidR="0031361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หรือให้ยา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ในขนาดที่ไม่เพียงพอต่อการรักษา </w:t>
            </w:r>
            <w:r w:rsidR="00764D78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DF231D" w:rsidRPr="00CC0D7C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F231D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จากสาเหตุทั้งหมดที่กล่าวมาทำให้ผู้ป่วยนอนรักษาในโรงพยาบาลนานขึ้น และได้รับการส่งต่อโดยไม่จำเป็น</w:t>
            </w:r>
            <w:r w:rsidR="00551E70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1389F" w:rsidRPr="00CC0D7C">
              <w:rPr>
                <w:rFonts w:ascii="Browallia New" w:hAnsi="Browallia New" w:cs="Browallia New" w:hint="cs"/>
                <w:sz w:val="32"/>
                <w:szCs w:val="32"/>
                <w:cs/>
              </w:rPr>
              <w:t>ปี 2558 มีอุบัติการณ์</w:t>
            </w:r>
            <w:r w:rsidR="0081389F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การส่งต่อไปโรงพยาบาลยโสธร</w:t>
            </w:r>
            <w:r w:rsidR="0081389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1389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จำนวน 4 </w:t>
            </w:r>
            <w:r w:rsidR="0081389F" w:rsidRPr="00994E1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1389F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ราย</w:t>
            </w:r>
            <w:r w:rsidR="0081389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</w:p>
          <w:p w:rsidR="00380C28" w:rsidRPr="00994E1E" w:rsidRDefault="00380C28" w:rsidP="00D54749">
            <w:pPr>
              <w:spacing w:after="0" w:line="240" w:lineRule="auto"/>
              <w:ind w:right="317"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  <w:p w:rsidR="005E7E40" w:rsidRDefault="00391D1A" w:rsidP="005E7E4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2.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ประเด็นคุณภาพ/ความเสี่ยงที่สำคั</w:t>
            </w:r>
            <w:r w:rsidR="005E7E4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ญ</w:t>
            </w:r>
          </w:p>
          <w:p w:rsidR="0079373C" w:rsidRPr="0079373C" w:rsidRDefault="00DF231D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 w:rsidR="0079373C">
              <w:rPr>
                <w:rFonts w:ascii="Browallia New" w:hAnsi="Browallia New" w:cs="Browallia New"/>
                <w:sz w:val="32"/>
                <w:szCs w:val="32"/>
              </w:rPr>
              <w:t xml:space="preserve">1. </w:t>
            </w:r>
            <w:r w:rsidR="0079373C"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="0079373C"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 w:rsidR="0079373C"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นอนโรงพยาบาลนาน </w:t>
            </w:r>
          </w:p>
          <w:p w:rsidR="00DF231D" w:rsidRPr="0079373C" w:rsidRDefault="0079373C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ส่งต่อโดยไม่จำเป็น</w:t>
            </w:r>
          </w:p>
          <w:p w:rsidR="00DF231D" w:rsidRPr="00994E1E" w:rsidRDefault="0079373C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</w:p>
          <w:p w:rsidR="00391D1A" w:rsidRDefault="00970B71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เป้าหมายการพัฒนา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: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79373C" w:rsidRPr="00C2613A" w:rsidRDefault="0079373C" w:rsidP="0079373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นอนโรงพยาบาลนานเกิน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C2613A"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วัน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C2613A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ร้อยละ</w:t>
            </w:r>
            <w:r w:rsidR="00DD505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5</w:t>
            </w:r>
          </w:p>
          <w:p w:rsidR="00C2613A" w:rsidRPr="00C2613A" w:rsidRDefault="0079373C" w:rsidP="00C261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="00DD505F"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ไม่พบอัตรา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ได้รับการ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ส่งต่อ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.</w:t>
            </w:r>
          </w:p>
          <w:p w:rsidR="00391D1A" w:rsidRDefault="00970B71" w:rsidP="00FA518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กระบวนการ</w:t>
            </w:r>
          </w:p>
          <w:p w:rsidR="00552B9E" w:rsidRDefault="00C2613A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จัดทำเกณฑ์การประเมิน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และเกณฑ์การวินิจฉัย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</w:p>
          <w:p w:rsidR="00C2613A" w:rsidRDefault="004D08AD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จัดทำแนวทางการหาสาเหตุ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ได้แก่การทบทวนประวัติยา การตรวจร่างกาย และการตรวจทางห้องปฏิบัติการเบื้องต้น </w:t>
            </w:r>
            <w:r w:rsidR="002C36FE">
              <w:rPr>
                <w:rFonts w:ascii="Browallia New" w:hAnsi="Browallia New" w:cs="Browallia New"/>
                <w:sz w:val="32"/>
                <w:szCs w:val="32"/>
              </w:rPr>
              <w:t xml:space="preserve">CBC DTX  Electrolyte cr UA SpO2 EKG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จัดทำบัญชีรายการยาที่ต้องเฝ้าระวังในภาวะ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เพื่อใช้ประกอบในการค้นหาสาเหตุ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จัดทำแนวทางการให้ยาในการควบคุม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กำหนดแนวทางในการจัดสิ่งแวดล้อม ในการดูแลรักษาผู้ป่วย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ให้มีเสียงรบกวนน้อยที่สุด และกำหนดให้ต้องมีญาติเป็นผู้ดูแลข้างเตียงผู้ป่วยอย่างน้อย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คน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จัดทำเกณฑ์การส่งต่อในผู้ป่วย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</w:p>
          <w:p w:rsidR="002C36FE" w:rsidRPr="00C2613A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จัดประชุมแก่บุคลากรโรงพยาบาลทรายมูล ให้มีความรู้เกี่ยวกับการดูแลผู้ป่วย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และมีการทบทวน ทุก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เดือน </w:t>
            </w:r>
          </w:p>
          <w:p w:rsidR="001B5014" w:rsidRPr="002C36FE" w:rsidRDefault="001B5014" w:rsidP="00EA35A0">
            <w:pPr>
              <w:pStyle w:val="a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EE6714" w:rsidRDefault="00FA5189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5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ผลลัพธ์กระบวนการ</w:t>
            </w:r>
          </w:p>
          <w:tbl>
            <w:tblPr>
              <w:tblStyle w:val="a4"/>
              <w:tblW w:w="10060" w:type="dxa"/>
              <w:tblLayout w:type="fixed"/>
              <w:tblLook w:val="04A0"/>
            </w:tblPr>
            <w:tblGrid>
              <w:gridCol w:w="5382"/>
              <w:gridCol w:w="1134"/>
              <w:gridCol w:w="1134"/>
              <w:gridCol w:w="1134"/>
              <w:gridCol w:w="1276"/>
            </w:tblGrid>
            <w:tr w:rsidR="00CC0D7C" w:rsidTr="00F4599D">
              <w:trPr>
                <w:trHeight w:val="756"/>
              </w:trPr>
              <w:tc>
                <w:tcPr>
                  <w:tcW w:w="5382" w:type="dxa"/>
                </w:tcPr>
                <w:p w:rsidR="00CC0D7C" w:rsidRPr="008B302F" w:rsidRDefault="00F4599D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</w:tcPr>
                <w:p w:rsidR="00CC0D7C" w:rsidRDefault="00CC0D7C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เป้าหมาย</w:t>
                  </w:r>
                </w:p>
                <w:p w:rsidR="00CC0D7C" w:rsidRPr="008B302F" w:rsidRDefault="00F4599D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%</w:t>
                  </w:r>
                </w:p>
              </w:tc>
              <w:tc>
                <w:tcPr>
                  <w:tcW w:w="1134" w:type="dxa"/>
                </w:tcPr>
                <w:p w:rsidR="00CC0D7C" w:rsidRPr="008B302F" w:rsidRDefault="00F4599D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</w:t>
                  </w:r>
                  <w:r w:rsidR="00CC0D7C"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255</w:t>
                  </w:r>
                  <w:r w:rsidR="00CC0D7C">
                    <w:rPr>
                      <w:rFonts w:ascii="Browallia New" w:hAnsi="Browallia New" w:cs="Browallia New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CC0D7C" w:rsidRPr="008B302F" w:rsidRDefault="00CC0D7C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:rsidR="00CC0D7C" w:rsidRPr="008B302F" w:rsidRDefault="00CC0D7C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8</w:t>
                  </w:r>
                </w:p>
              </w:tc>
            </w:tr>
            <w:tr w:rsidR="00CC0D7C" w:rsidTr="00F4599D">
              <w:trPr>
                <w:trHeight w:val="672"/>
              </w:trPr>
              <w:tc>
                <w:tcPr>
                  <w:tcW w:w="5382" w:type="dxa"/>
                </w:tcPr>
                <w:p w:rsidR="00CC0D7C" w:rsidRDefault="00CC0D7C" w:rsidP="00F4599D">
                  <w:pPr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1.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อัตรา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ผู้ป่วย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>delirium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นอนโรงพยาบาลนานเกิน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วัน </w:t>
                  </w:r>
                </w:p>
              </w:tc>
              <w:tc>
                <w:tcPr>
                  <w:tcW w:w="1134" w:type="dxa"/>
                </w:tcPr>
                <w:p w:rsidR="00CC0D7C" w:rsidRPr="002A11D7" w:rsidRDefault="00CC0D7C" w:rsidP="0001544B">
                  <w:pPr>
                    <w:jc w:val="thaiDistribute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&lt; </w:t>
                  </w:r>
                  <w:r w:rsidR="0001544B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1</w:t>
                  </w:r>
                  <w:r w:rsidR="00F4599D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CC0D7C" w:rsidRPr="00F4599D" w:rsidRDefault="00CC0D7C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F4599D">
                    <w:rPr>
                      <w:rFonts w:ascii="Browallia New" w:hAnsi="Browallia New" w:cs="Browallia New"/>
                      <w:sz w:val="32"/>
                      <w:szCs w:val="32"/>
                    </w:rPr>
                    <w:t>22.22</w:t>
                  </w:r>
                </w:p>
              </w:tc>
              <w:tc>
                <w:tcPr>
                  <w:tcW w:w="1134" w:type="dxa"/>
                </w:tcPr>
                <w:p w:rsidR="00CC0D7C" w:rsidRPr="00F4599D" w:rsidRDefault="00CC0D7C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F4599D">
                    <w:rPr>
                      <w:rFonts w:ascii="Browallia New" w:hAnsi="Browallia New" w:cs="Browallia New"/>
                      <w:sz w:val="32"/>
                      <w:szCs w:val="32"/>
                    </w:rPr>
                    <w:t>22.22</w:t>
                  </w:r>
                </w:p>
              </w:tc>
              <w:tc>
                <w:tcPr>
                  <w:tcW w:w="1276" w:type="dxa"/>
                </w:tcPr>
                <w:p w:rsidR="00CC0D7C" w:rsidRPr="00F4599D" w:rsidRDefault="00CC0D7C" w:rsidP="00F4599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 w:rsidRPr="00F4599D">
                    <w:rPr>
                      <w:rFonts w:ascii="Browallia New" w:hAnsi="Browallia New" w:cs="Browallia New"/>
                      <w:sz w:val="32"/>
                      <w:szCs w:val="32"/>
                    </w:rPr>
                    <w:t>55.55</w:t>
                  </w:r>
                </w:p>
              </w:tc>
            </w:tr>
            <w:tr w:rsidR="00CC0D7C" w:rsidTr="00F4599D">
              <w:trPr>
                <w:trHeight w:val="771"/>
              </w:trPr>
              <w:tc>
                <w:tcPr>
                  <w:tcW w:w="5382" w:type="dxa"/>
                </w:tcPr>
                <w:p w:rsidR="00CC0D7C" w:rsidRDefault="00CC0D7C" w:rsidP="00313610">
                  <w:pPr>
                    <w:jc w:val="thaiDistribute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2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อัตรา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ผู้ป่วย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delirium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ได้รับการ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ส่งต่อ</w:t>
                  </w:r>
                </w:p>
                <w:p w:rsidR="00CC0D7C" w:rsidRDefault="00CC0D7C" w:rsidP="00313610">
                  <w:pPr>
                    <w:jc w:val="thaiDistribute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134" w:type="dxa"/>
                </w:tcPr>
                <w:p w:rsidR="00CC0D7C" w:rsidRPr="002A11D7" w:rsidRDefault="00CC0D7C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CC0D7C" w:rsidRPr="00F4599D" w:rsidRDefault="00CC0D7C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F4599D"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CC0D7C" w:rsidRPr="00F4599D" w:rsidRDefault="00CC0D7C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F4599D"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CC0D7C" w:rsidRPr="00F4599D" w:rsidRDefault="00CC0D7C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F4599D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50</w:t>
                  </w:r>
                </w:p>
                <w:p w:rsidR="00CC0D7C" w:rsidRPr="00F4599D" w:rsidRDefault="00CC0D7C" w:rsidP="00FD62B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</w:tc>
            </w:tr>
          </w:tbl>
          <w:p w:rsidR="00446D02" w:rsidRPr="00994E1E" w:rsidRDefault="00446D02" w:rsidP="003F1E8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</w:tbl>
    <w:p w:rsidR="00313610" w:rsidRDefault="00313610" w:rsidP="00FA5189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391D1A" w:rsidRPr="00994E1E" w:rsidRDefault="00446D02" w:rsidP="00FA5189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6 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</w:rPr>
        <w:t>.</w:t>
      </w:r>
      <w:r w:rsidR="00391D1A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391D1A" w:rsidRPr="00DC6295" w:rsidRDefault="00DC6295" w:rsidP="00DC6295">
      <w:pPr>
        <w:pStyle w:val="a3"/>
        <w:numPr>
          <w:ilvl w:val="0"/>
          <w:numId w:val="9"/>
        </w:num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ทบทวนบัญชีรายการยาผู้ป่วยนอก</w:t>
      </w:r>
      <w:r w:rsidR="00313610">
        <w:rPr>
          <w:rFonts w:ascii="Browallia New" w:hAnsi="Browallia New" w:cs="Browallia New" w:hint="cs"/>
          <w:sz w:val="32"/>
          <w:szCs w:val="32"/>
          <w:cs/>
        </w:rPr>
        <w:t>ในกลุ่มเสี่ยง ให้มีการใช้ยาเฉพาะที่จำเป็นเท่านั้น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เพื่อ</w:t>
      </w:r>
      <w:r w:rsidR="00313610">
        <w:rPr>
          <w:rFonts w:ascii="Browallia New" w:hAnsi="Browallia New" w:cs="Browallia New" w:hint="cs"/>
          <w:sz w:val="32"/>
          <w:szCs w:val="32"/>
          <w:cs/>
        </w:rPr>
        <w:t>ป้องกันการเกิดภาวะ</w:t>
      </w:r>
      <w:r w:rsidR="00313610" w:rsidRPr="00C2613A">
        <w:rPr>
          <w:rFonts w:ascii="Browallia New" w:hAnsi="Browallia New" w:cs="Browallia New"/>
          <w:sz w:val="32"/>
          <w:szCs w:val="32"/>
        </w:rPr>
        <w:t xml:space="preserve"> delirium</w:t>
      </w:r>
    </w:p>
    <w:p w:rsidR="00CC6633" w:rsidRPr="00313610" w:rsidRDefault="00CC6633" w:rsidP="00695BEF">
      <w:pPr>
        <w:spacing w:after="0"/>
      </w:pPr>
    </w:p>
    <w:sectPr w:rsidR="00CC6633" w:rsidRPr="00313610" w:rsidSect="00BE29C6">
      <w:pgSz w:w="11906" w:h="16838"/>
      <w:pgMar w:top="1304" w:right="624" w:bottom="130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4A2A"/>
    <w:multiLevelType w:val="hybridMultilevel"/>
    <w:tmpl w:val="BEC8B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92E60"/>
    <w:multiLevelType w:val="multilevel"/>
    <w:tmpl w:val="90164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E6B32A9"/>
    <w:multiLevelType w:val="hybridMultilevel"/>
    <w:tmpl w:val="A16C2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A09E5"/>
    <w:multiLevelType w:val="hybridMultilevel"/>
    <w:tmpl w:val="CCC41EDE"/>
    <w:lvl w:ilvl="0" w:tplc="D2989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B641F9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207D2"/>
    <w:multiLevelType w:val="hybridMultilevel"/>
    <w:tmpl w:val="14B82DCC"/>
    <w:lvl w:ilvl="0" w:tplc="7294022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AD451F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301CE"/>
    <w:multiLevelType w:val="hybridMultilevel"/>
    <w:tmpl w:val="71703326"/>
    <w:lvl w:ilvl="0" w:tplc="FCC0E8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74B4248"/>
    <w:multiLevelType w:val="hybridMultilevel"/>
    <w:tmpl w:val="2E364A7A"/>
    <w:lvl w:ilvl="0" w:tplc="CA90A9EC">
      <w:numFmt w:val="bullet"/>
      <w:lvlText w:val="-"/>
      <w:lvlJc w:val="left"/>
      <w:pPr>
        <w:ind w:left="660" w:hanging="360"/>
      </w:pPr>
      <w:rPr>
        <w:rFonts w:ascii="Browallia New" w:eastAsia="Calibri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391D1A"/>
    <w:rsid w:val="000022FF"/>
    <w:rsid w:val="0001095F"/>
    <w:rsid w:val="0001544B"/>
    <w:rsid w:val="00020B00"/>
    <w:rsid w:val="0003572F"/>
    <w:rsid w:val="000460E6"/>
    <w:rsid w:val="00060CDD"/>
    <w:rsid w:val="0008346E"/>
    <w:rsid w:val="00090CC8"/>
    <w:rsid w:val="000A760A"/>
    <w:rsid w:val="000B453F"/>
    <w:rsid w:val="000C4E4C"/>
    <w:rsid w:val="000E08BA"/>
    <w:rsid w:val="00104044"/>
    <w:rsid w:val="001209E3"/>
    <w:rsid w:val="001357BD"/>
    <w:rsid w:val="0013678F"/>
    <w:rsid w:val="00143778"/>
    <w:rsid w:val="00150BFF"/>
    <w:rsid w:val="00155438"/>
    <w:rsid w:val="001573EA"/>
    <w:rsid w:val="00197022"/>
    <w:rsid w:val="001B0ECB"/>
    <w:rsid w:val="001B32E1"/>
    <w:rsid w:val="001B5014"/>
    <w:rsid w:val="001C098A"/>
    <w:rsid w:val="001C6119"/>
    <w:rsid w:val="00207099"/>
    <w:rsid w:val="002444AA"/>
    <w:rsid w:val="00251C9A"/>
    <w:rsid w:val="002935CC"/>
    <w:rsid w:val="00295340"/>
    <w:rsid w:val="002971DD"/>
    <w:rsid w:val="002A11D7"/>
    <w:rsid w:val="002A61CB"/>
    <w:rsid w:val="002B552D"/>
    <w:rsid w:val="002C36FE"/>
    <w:rsid w:val="002E52E6"/>
    <w:rsid w:val="00313503"/>
    <w:rsid w:val="00313610"/>
    <w:rsid w:val="00377258"/>
    <w:rsid w:val="00380C28"/>
    <w:rsid w:val="00391D1A"/>
    <w:rsid w:val="003965B0"/>
    <w:rsid w:val="0039665F"/>
    <w:rsid w:val="00397550"/>
    <w:rsid w:val="003A0913"/>
    <w:rsid w:val="003A6777"/>
    <w:rsid w:val="003D73D3"/>
    <w:rsid w:val="003F1E8F"/>
    <w:rsid w:val="003F6780"/>
    <w:rsid w:val="00446D02"/>
    <w:rsid w:val="00481491"/>
    <w:rsid w:val="004B3400"/>
    <w:rsid w:val="004D08AD"/>
    <w:rsid w:val="004F00E3"/>
    <w:rsid w:val="00506BB0"/>
    <w:rsid w:val="00516B6A"/>
    <w:rsid w:val="00533192"/>
    <w:rsid w:val="0054552C"/>
    <w:rsid w:val="0055011A"/>
    <w:rsid w:val="0055058C"/>
    <w:rsid w:val="00551E70"/>
    <w:rsid w:val="00552B9E"/>
    <w:rsid w:val="00557741"/>
    <w:rsid w:val="005579D5"/>
    <w:rsid w:val="005721A8"/>
    <w:rsid w:val="00576573"/>
    <w:rsid w:val="00580068"/>
    <w:rsid w:val="00583680"/>
    <w:rsid w:val="00585B7F"/>
    <w:rsid w:val="00591845"/>
    <w:rsid w:val="005B1E2D"/>
    <w:rsid w:val="005B7192"/>
    <w:rsid w:val="005E7E40"/>
    <w:rsid w:val="005F1221"/>
    <w:rsid w:val="005F30BB"/>
    <w:rsid w:val="006040DD"/>
    <w:rsid w:val="00624600"/>
    <w:rsid w:val="00630507"/>
    <w:rsid w:val="0063743C"/>
    <w:rsid w:val="00646A44"/>
    <w:rsid w:val="00651337"/>
    <w:rsid w:val="00666157"/>
    <w:rsid w:val="0066697E"/>
    <w:rsid w:val="00676A62"/>
    <w:rsid w:val="00695BEF"/>
    <w:rsid w:val="00697182"/>
    <w:rsid w:val="006C3190"/>
    <w:rsid w:val="006D6927"/>
    <w:rsid w:val="006D7178"/>
    <w:rsid w:val="006E12DF"/>
    <w:rsid w:val="00706213"/>
    <w:rsid w:val="00736623"/>
    <w:rsid w:val="007475D6"/>
    <w:rsid w:val="007637A3"/>
    <w:rsid w:val="0076471C"/>
    <w:rsid w:val="00764D78"/>
    <w:rsid w:val="007656E0"/>
    <w:rsid w:val="00777555"/>
    <w:rsid w:val="00781E37"/>
    <w:rsid w:val="00785B43"/>
    <w:rsid w:val="00787E1A"/>
    <w:rsid w:val="0079373C"/>
    <w:rsid w:val="007A0C93"/>
    <w:rsid w:val="007B1CA9"/>
    <w:rsid w:val="007B77A5"/>
    <w:rsid w:val="007C3776"/>
    <w:rsid w:val="007E0E9E"/>
    <w:rsid w:val="007E12B1"/>
    <w:rsid w:val="007E7E8B"/>
    <w:rsid w:val="00811B67"/>
    <w:rsid w:val="0081389F"/>
    <w:rsid w:val="00817A07"/>
    <w:rsid w:val="00822384"/>
    <w:rsid w:val="00874BF2"/>
    <w:rsid w:val="008757A5"/>
    <w:rsid w:val="00887D16"/>
    <w:rsid w:val="00895E17"/>
    <w:rsid w:val="008963FE"/>
    <w:rsid w:val="008A2E12"/>
    <w:rsid w:val="008B302F"/>
    <w:rsid w:val="008C6726"/>
    <w:rsid w:val="008D422C"/>
    <w:rsid w:val="008E66BB"/>
    <w:rsid w:val="00901E2C"/>
    <w:rsid w:val="00923A35"/>
    <w:rsid w:val="00952594"/>
    <w:rsid w:val="00961282"/>
    <w:rsid w:val="00970B71"/>
    <w:rsid w:val="00981A51"/>
    <w:rsid w:val="009D00E8"/>
    <w:rsid w:val="009E5D62"/>
    <w:rsid w:val="00A102DB"/>
    <w:rsid w:val="00A37F17"/>
    <w:rsid w:val="00A5791E"/>
    <w:rsid w:val="00A76B6A"/>
    <w:rsid w:val="00AA139D"/>
    <w:rsid w:val="00AA6584"/>
    <w:rsid w:val="00AB520D"/>
    <w:rsid w:val="00AB5835"/>
    <w:rsid w:val="00AC123C"/>
    <w:rsid w:val="00AC1F7D"/>
    <w:rsid w:val="00AE67D4"/>
    <w:rsid w:val="00B15EFE"/>
    <w:rsid w:val="00B16FCC"/>
    <w:rsid w:val="00B34130"/>
    <w:rsid w:val="00B37E79"/>
    <w:rsid w:val="00B826C8"/>
    <w:rsid w:val="00B85335"/>
    <w:rsid w:val="00BA6076"/>
    <w:rsid w:val="00BC1A7F"/>
    <w:rsid w:val="00BC6614"/>
    <w:rsid w:val="00BE29C6"/>
    <w:rsid w:val="00C01756"/>
    <w:rsid w:val="00C147A8"/>
    <w:rsid w:val="00C25843"/>
    <w:rsid w:val="00C2613A"/>
    <w:rsid w:val="00C5049B"/>
    <w:rsid w:val="00CA48CF"/>
    <w:rsid w:val="00CB218A"/>
    <w:rsid w:val="00CB4342"/>
    <w:rsid w:val="00CC0D7C"/>
    <w:rsid w:val="00CC6633"/>
    <w:rsid w:val="00CD0386"/>
    <w:rsid w:val="00CE075E"/>
    <w:rsid w:val="00D00154"/>
    <w:rsid w:val="00D028C9"/>
    <w:rsid w:val="00D0744B"/>
    <w:rsid w:val="00D11750"/>
    <w:rsid w:val="00D11B0E"/>
    <w:rsid w:val="00D17F06"/>
    <w:rsid w:val="00D477CC"/>
    <w:rsid w:val="00D54749"/>
    <w:rsid w:val="00D714BE"/>
    <w:rsid w:val="00D97280"/>
    <w:rsid w:val="00DC6295"/>
    <w:rsid w:val="00DD4BB4"/>
    <w:rsid w:val="00DD505F"/>
    <w:rsid w:val="00DE20F6"/>
    <w:rsid w:val="00DF231D"/>
    <w:rsid w:val="00E001E4"/>
    <w:rsid w:val="00E132D1"/>
    <w:rsid w:val="00E407E4"/>
    <w:rsid w:val="00E4201C"/>
    <w:rsid w:val="00E42CF1"/>
    <w:rsid w:val="00E51013"/>
    <w:rsid w:val="00E51B12"/>
    <w:rsid w:val="00E643CB"/>
    <w:rsid w:val="00E82118"/>
    <w:rsid w:val="00E87C5D"/>
    <w:rsid w:val="00E90316"/>
    <w:rsid w:val="00EA35A0"/>
    <w:rsid w:val="00EA5F11"/>
    <w:rsid w:val="00EB09A6"/>
    <w:rsid w:val="00EB55F6"/>
    <w:rsid w:val="00EC281C"/>
    <w:rsid w:val="00ED0905"/>
    <w:rsid w:val="00ED0F84"/>
    <w:rsid w:val="00ED68AC"/>
    <w:rsid w:val="00EE6714"/>
    <w:rsid w:val="00EE6D5B"/>
    <w:rsid w:val="00F05D17"/>
    <w:rsid w:val="00F23771"/>
    <w:rsid w:val="00F36292"/>
    <w:rsid w:val="00F4599D"/>
    <w:rsid w:val="00F77240"/>
    <w:rsid w:val="00F7778E"/>
    <w:rsid w:val="00F91911"/>
    <w:rsid w:val="00FA5189"/>
    <w:rsid w:val="00FB72BE"/>
    <w:rsid w:val="00FC542E"/>
    <w:rsid w:val="00FD2897"/>
    <w:rsid w:val="00FD3334"/>
    <w:rsid w:val="00FD34F8"/>
    <w:rsid w:val="00FD3FF4"/>
    <w:rsid w:val="00FD62B9"/>
    <w:rsid w:val="00FF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1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D1A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table" w:styleId="a4">
    <w:name w:val="Table Grid"/>
    <w:basedOn w:val="a1"/>
    <w:uiPriority w:val="59"/>
    <w:rsid w:val="00FA5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29471-BD2E-47E9-BFFA-DFCABC8C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PCWORK</cp:lastModifiedBy>
  <cp:revision>2</cp:revision>
  <cp:lastPrinted>2016-03-08T08:28:00Z</cp:lastPrinted>
  <dcterms:created xsi:type="dcterms:W3CDTF">2016-03-17T12:18:00Z</dcterms:created>
  <dcterms:modified xsi:type="dcterms:W3CDTF">2016-03-17T12:18:00Z</dcterms:modified>
</cp:coreProperties>
</file>